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C773" w14:textId="77777777" w:rsidR="001F0E86" w:rsidRPr="001F330C" w:rsidRDefault="001F0E86" w:rsidP="001F0E86">
      <w:pPr>
        <w:pStyle w:val="Akapitzlist"/>
        <w:ind w:left="360"/>
        <w:jc w:val="both"/>
        <w:rPr>
          <w:b/>
        </w:rPr>
      </w:pPr>
      <w:r w:rsidRPr="001F330C">
        <w:rPr>
          <w:b/>
        </w:rPr>
        <w:t xml:space="preserve">Zwracam się z uprzejmą prośbą o wyjaśnienie kwestii dotyczącej wyjazdu studyjnego osób zainteresowanych utworzeniem pól </w:t>
      </w:r>
      <w:proofErr w:type="spellStart"/>
      <w:r w:rsidRPr="001F330C">
        <w:rPr>
          <w:b/>
        </w:rPr>
        <w:t>kamperowych</w:t>
      </w:r>
      <w:proofErr w:type="spellEnd"/>
      <w:r w:rsidRPr="001F330C">
        <w:rPr>
          <w:b/>
        </w:rPr>
        <w:t>/miejsc przyjaznych kamperom na terenie Podlasia Nadbużańskiego.</w:t>
      </w:r>
      <w:r>
        <w:rPr>
          <w:b/>
        </w:rPr>
        <w:t xml:space="preserve"> </w:t>
      </w:r>
      <w:r w:rsidRPr="001F330C">
        <w:rPr>
          <w:b/>
        </w:rPr>
        <w:t xml:space="preserve">W ubiegłym roku wśród członków naszego stowarzyszenia zrodził się pomysł na popularyzowanie turystyki </w:t>
      </w:r>
      <w:proofErr w:type="spellStart"/>
      <w:r w:rsidRPr="001F330C">
        <w:rPr>
          <w:b/>
        </w:rPr>
        <w:t>kamperowej</w:t>
      </w:r>
      <w:proofErr w:type="spellEnd"/>
      <w:r w:rsidRPr="001F330C">
        <w:rPr>
          <w:b/>
        </w:rPr>
        <w:t xml:space="preserve"> na terenie Podlasia Nadbużańskiego. W trakcie pandemii na naszym terenie pojawiało się wielu turystów podróżujących kamperami, zauważyliśmy, że braku</w:t>
      </w:r>
      <w:r>
        <w:rPr>
          <w:b/>
        </w:rPr>
        <w:t xml:space="preserve">je miejsc, gdzie mogą parkować. </w:t>
      </w:r>
      <w:r w:rsidRPr="001F330C">
        <w:rPr>
          <w:b/>
        </w:rPr>
        <w:t>Kilku przedsiębiorców planuje podjąć działania dostosowujące ich obiekty do obsługi tego typu pojazdów. Niektóre miejsca, które już powstały nie spełniają oczekiwań odbiorców (dojazd do nich jest pod koronami drzew, są słabo wypromowane, źle oznakowane, trudności sprawia zawracanie).</w:t>
      </w:r>
      <w:r>
        <w:rPr>
          <w:b/>
        </w:rPr>
        <w:t xml:space="preserve"> </w:t>
      </w:r>
      <w:r w:rsidRPr="001F330C">
        <w:rPr>
          <w:b/>
        </w:rPr>
        <w:t>Zależy nam na organizacji wyjazdu studyjnego do miejsc, które mogą nas zainspirować, gdzie moglibyśmy podpatrzeć dobre praktyki i ciekawe rozwiązania, uwzględniające specyfikę wiejską. W ramach wyjazdu zaplanowaliśmy także szkolenia dot.m.in:</w:t>
      </w:r>
    </w:p>
    <w:p w14:paraId="7B5B6CAD" w14:textId="77777777" w:rsidR="001F0E86" w:rsidRPr="001F330C" w:rsidRDefault="001F0E86" w:rsidP="001F0E86">
      <w:pPr>
        <w:pStyle w:val="Akapitzlist"/>
        <w:ind w:left="360"/>
        <w:jc w:val="both"/>
        <w:rPr>
          <w:b/>
        </w:rPr>
      </w:pPr>
      <w:r w:rsidRPr="001F330C">
        <w:rPr>
          <w:b/>
        </w:rPr>
        <w:t>- obsługi kampera</w:t>
      </w:r>
    </w:p>
    <w:p w14:paraId="7D652A3F" w14:textId="77777777" w:rsidR="001F0E86" w:rsidRPr="001F330C" w:rsidRDefault="001F0E86" w:rsidP="001F0E86">
      <w:pPr>
        <w:pStyle w:val="Akapitzlist"/>
        <w:ind w:left="360"/>
        <w:jc w:val="both"/>
        <w:rPr>
          <w:b/>
        </w:rPr>
      </w:pPr>
      <w:r w:rsidRPr="001F330C">
        <w:rPr>
          <w:b/>
        </w:rPr>
        <w:t xml:space="preserve">- europejskich systemów organizacji turystyki </w:t>
      </w:r>
      <w:proofErr w:type="spellStart"/>
      <w:r w:rsidRPr="001F330C">
        <w:rPr>
          <w:b/>
        </w:rPr>
        <w:t>kamperowej</w:t>
      </w:r>
      <w:proofErr w:type="spellEnd"/>
      <w:r w:rsidRPr="001F330C">
        <w:rPr>
          <w:b/>
        </w:rPr>
        <w:t xml:space="preserve"> na terenach wiejskich (www.fefi.eu)</w:t>
      </w:r>
    </w:p>
    <w:p w14:paraId="2D12A767" w14:textId="77777777" w:rsidR="001F0E86" w:rsidRPr="001F330C" w:rsidRDefault="001F0E86" w:rsidP="001F0E86">
      <w:pPr>
        <w:pStyle w:val="Akapitzlist"/>
        <w:ind w:left="360"/>
        <w:jc w:val="both"/>
        <w:rPr>
          <w:b/>
        </w:rPr>
      </w:pPr>
      <w:r w:rsidRPr="001F330C">
        <w:rPr>
          <w:b/>
        </w:rPr>
        <w:t xml:space="preserve">- rozwiązań technicznych i prawnych dot. prowadzenia pola </w:t>
      </w:r>
      <w:proofErr w:type="spellStart"/>
      <w:r w:rsidRPr="001F330C">
        <w:rPr>
          <w:b/>
        </w:rPr>
        <w:t>kamperowego</w:t>
      </w:r>
      <w:proofErr w:type="spellEnd"/>
    </w:p>
    <w:p w14:paraId="3FACDF47" w14:textId="77777777" w:rsidR="001F0E86" w:rsidRPr="001F330C" w:rsidRDefault="001F0E86" w:rsidP="001F0E86">
      <w:pPr>
        <w:pStyle w:val="Akapitzlist"/>
        <w:ind w:left="360"/>
        <w:jc w:val="both"/>
        <w:rPr>
          <w:b/>
        </w:rPr>
      </w:pPr>
      <w:r w:rsidRPr="001F330C">
        <w:rPr>
          <w:b/>
        </w:rPr>
        <w:t xml:space="preserve">Ponadto chcemy się spotkać z właścicielami pól </w:t>
      </w:r>
      <w:proofErr w:type="spellStart"/>
      <w:r w:rsidRPr="001F330C">
        <w:rPr>
          <w:b/>
        </w:rPr>
        <w:t>kamperowych</w:t>
      </w:r>
      <w:proofErr w:type="spellEnd"/>
      <w:r w:rsidRPr="001F330C">
        <w:rPr>
          <w:b/>
        </w:rPr>
        <w:t xml:space="preserve"> oraz ich zarządcami (dot. podmiotów samorządowych, które również są zainteresowane tematem)</w:t>
      </w:r>
      <w:r>
        <w:rPr>
          <w:b/>
        </w:rPr>
        <w:t xml:space="preserve">. </w:t>
      </w:r>
      <w:r w:rsidRPr="001F330C">
        <w:rPr>
          <w:b/>
        </w:rPr>
        <w:t xml:space="preserve">Ważne jest, by osoby, które mają gościć turystów </w:t>
      </w:r>
      <w:proofErr w:type="spellStart"/>
      <w:r w:rsidRPr="001F330C">
        <w:rPr>
          <w:b/>
        </w:rPr>
        <w:t>kamperowych</w:t>
      </w:r>
      <w:proofErr w:type="spellEnd"/>
      <w:r w:rsidRPr="001F330C">
        <w:rPr>
          <w:b/>
        </w:rPr>
        <w:t xml:space="preserve"> mogli na kilka dni zmienić perspektywę i zobaczyć czego potrzebuje użytkownik kampera, dlatego wyjazd studyjny planujemy z wykorzystaniem kamperów. Czy zamiast wynajęcia autokaru oraz hotelu możliwa jest taka forma transportu i zakwaterowania?</w:t>
      </w:r>
      <w:r>
        <w:rPr>
          <w:b/>
        </w:rPr>
        <w:t xml:space="preserve"> </w:t>
      </w:r>
      <w:r w:rsidRPr="001F330C">
        <w:rPr>
          <w:b/>
        </w:rPr>
        <w:t xml:space="preserve">Poza aspektem merytorycznym, ważny jest też dla nas aspekt ekonomiczny - zrobiliśmy symulację kosztów wyjazdu kamperami oraz wyjazdu autokarem z noclegami w hotelach. Wersja </w:t>
      </w:r>
      <w:proofErr w:type="spellStart"/>
      <w:r w:rsidRPr="001F330C">
        <w:rPr>
          <w:b/>
        </w:rPr>
        <w:t>autokar+hotel+posiłki</w:t>
      </w:r>
      <w:proofErr w:type="spellEnd"/>
      <w:r w:rsidRPr="001F330C">
        <w:rPr>
          <w:b/>
        </w:rPr>
        <w:t xml:space="preserve"> wyszła drożej.</w:t>
      </w:r>
    </w:p>
    <w:p w14:paraId="65FE7DDC" w14:textId="77777777" w:rsidR="001F0E86" w:rsidRPr="001F330C" w:rsidRDefault="001F0E86" w:rsidP="001F0E86">
      <w:pPr>
        <w:pStyle w:val="Akapitzlist"/>
        <w:ind w:left="360"/>
        <w:jc w:val="both"/>
        <w:rPr>
          <w:b/>
        </w:rPr>
      </w:pPr>
      <w:r w:rsidRPr="001F330C">
        <w:rPr>
          <w:b/>
        </w:rPr>
        <w:t>Poniżej wybrane tematy oraz zakresy:</w:t>
      </w:r>
    </w:p>
    <w:p w14:paraId="6F2F3D4E" w14:textId="77777777" w:rsidR="001F0E86" w:rsidRPr="001F330C" w:rsidRDefault="001F0E86" w:rsidP="001F0E86">
      <w:pPr>
        <w:pStyle w:val="Akapitzlist"/>
        <w:ind w:left="360"/>
        <w:jc w:val="both"/>
        <w:rPr>
          <w:b/>
        </w:rPr>
      </w:pPr>
      <w:r w:rsidRPr="001F330C">
        <w:rPr>
          <w:b/>
          <w:bCs/>
        </w:rPr>
        <w:t>2. Przedsiębiorczość na obszarach wiejskich oraz poprawa sytuacji rolnika w łańcuchu dostaw – wymiana i upowszechnianie wiedzy i doświadczeń dotyczących:</w:t>
      </w:r>
    </w:p>
    <w:p w14:paraId="024FD81E" w14:textId="77777777" w:rsidR="001F0E86" w:rsidRPr="001F330C" w:rsidRDefault="001F0E86" w:rsidP="001F0E86">
      <w:pPr>
        <w:pStyle w:val="Akapitzlist"/>
        <w:ind w:left="360"/>
        <w:jc w:val="both"/>
        <w:rPr>
          <w:b/>
        </w:rPr>
      </w:pPr>
      <w:r w:rsidRPr="001F330C">
        <w:rPr>
          <w:b/>
        </w:rPr>
        <w:t>c) dobrych praktyk dotyczących przedsiębiorczości na obszarach wiejskich (z uwzględnieniem zrealizowanych projektów współfinansowanych z PROW), w tym ekonomii społecznej oraz gospodarstw opiekuńczych,</w:t>
      </w:r>
    </w:p>
    <w:p w14:paraId="4C22B743" w14:textId="77777777" w:rsidR="001F0E86" w:rsidRPr="001F330C" w:rsidRDefault="001F0E86" w:rsidP="001F0E86">
      <w:pPr>
        <w:pStyle w:val="Akapitzlist"/>
        <w:ind w:left="360"/>
        <w:jc w:val="both"/>
        <w:rPr>
          <w:b/>
        </w:rPr>
      </w:pPr>
      <w:r w:rsidRPr="001F330C">
        <w:rPr>
          <w:b/>
        </w:rPr>
        <w:t>d) rozwoju i promocji sektora usług czasu wolnego, w tym rozwoju pozarolniczych funkcji gospodarstw rolnych m.in. w ramach gospodarstw agroturystycznych i zagród edukacyjnych,</w:t>
      </w:r>
    </w:p>
    <w:p w14:paraId="6ADD604E" w14:textId="77777777" w:rsidR="001F0E86" w:rsidRPr="001F330C" w:rsidRDefault="001F0E86" w:rsidP="001F0E86">
      <w:pPr>
        <w:pStyle w:val="Akapitzlist"/>
        <w:ind w:left="360"/>
        <w:jc w:val="both"/>
        <w:rPr>
          <w:b/>
        </w:rPr>
      </w:pPr>
      <w:r w:rsidRPr="001F330C">
        <w:rPr>
          <w:b/>
        </w:rPr>
        <w:t>lub</w:t>
      </w:r>
    </w:p>
    <w:p w14:paraId="49C46E72" w14:textId="77777777" w:rsidR="001F0E86" w:rsidRPr="001F330C" w:rsidRDefault="001F0E86" w:rsidP="001F0E86">
      <w:pPr>
        <w:pStyle w:val="Akapitzlist"/>
        <w:ind w:left="360"/>
        <w:jc w:val="both"/>
        <w:rPr>
          <w:b/>
        </w:rPr>
      </w:pPr>
      <w:r w:rsidRPr="001F330C">
        <w:rPr>
          <w:b/>
          <w:bCs/>
        </w:rPr>
        <w:t>4. Rozwój lokalny – wymiana i upowszechnianie wiedzy i doświadczeń dotyczących:</w:t>
      </w:r>
    </w:p>
    <w:p w14:paraId="0FCDEAA7" w14:textId="77777777" w:rsidR="001F0E86" w:rsidRPr="001F330C" w:rsidRDefault="001F0E86" w:rsidP="001F0E86">
      <w:pPr>
        <w:pStyle w:val="Akapitzlist"/>
        <w:ind w:left="360"/>
        <w:jc w:val="both"/>
        <w:rPr>
          <w:b/>
        </w:rPr>
      </w:pPr>
      <w:r w:rsidRPr="001F330C">
        <w:rPr>
          <w:b/>
        </w:rPr>
        <w:t>c) rozwoju współpracy na obszarach wiejskich w wymiarze produkcyjnym, usługowym i społecznym przez dążenie do wdrożenia formuły „wsi wielofunkcyjnej”, która rozwija się nie tylko w sektorze rolniczym, ale także przez rozwój innych gałęzi lokalnej gospodarki z zachowaniem zasad proekologicznych oraz sprzyja zauważalnemu podwyższeniu jakości życia mieszkańców,</w:t>
      </w:r>
    </w:p>
    <w:p w14:paraId="69AFB6F9" w14:textId="77777777" w:rsidR="001F0E86" w:rsidRPr="001F330C" w:rsidRDefault="001F0E86" w:rsidP="001F0E86">
      <w:pPr>
        <w:pStyle w:val="Akapitzlist"/>
        <w:ind w:left="360"/>
        <w:jc w:val="both"/>
        <w:rPr>
          <w:b/>
        </w:rPr>
      </w:pPr>
      <w:r w:rsidRPr="001F330C">
        <w:rPr>
          <w:b/>
        </w:rPr>
        <w:t>d) identyfikacji potencjału lokalnych społeczności w kierunku tworzenia strategii promocji produktu lokalnego,</w:t>
      </w:r>
    </w:p>
    <w:p w14:paraId="150B520A" w14:textId="77777777" w:rsidR="001F0E86" w:rsidRPr="001F330C" w:rsidRDefault="001F0E86" w:rsidP="001F0E86">
      <w:pPr>
        <w:pStyle w:val="Akapitzlist"/>
        <w:ind w:left="360"/>
        <w:jc w:val="both"/>
        <w:rPr>
          <w:b/>
        </w:rPr>
      </w:pPr>
      <w:r w:rsidRPr="001F330C">
        <w:rPr>
          <w:b/>
        </w:rPr>
        <w:t>g) planowania rozwoju lokalnego z uwzględnieniem potencjału ekonomicznego, społecznego i środowiskowego danego obszaru,</w:t>
      </w:r>
    </w:p>
    <w:p w14:paraId="6E570C77" w14:textId="77777777" w:rsidR="001F0E86" w:rsidRPr="001F330C" w:rsidRDefault="001F0E86" w:rsidP="001F0E86">
      <w:pPr>
        <w:pStyle w:val="Akapitzlist"/>
        <w:ind w:left="360"/>
        <w:jc w:val="both"/>
        <w:rPr>
          <w:b/>
        </w:rPr>
      </w:pPr>
      <w:r w:rsidRPr="001F330C">
        <w:rPr>
          <w:b/>
        </w:rPr>
        <w:t>Wyjazd studyjny ma dać możliwość mieszkańcom obszarów wiejskich zaobserwować dobre praktyki, które będą mogli wykorzystać przy tworzeniu miejsc przyjaznych kamperom, to z kolei przełoży się na dywersyfikację ich działalności, a co za tym idzie wpłynie na przedsiębiorczość na terenach wiejskich.</w:t>
      </w:r>
      <w:r>
        <w:rPr>
          <w:b/>
        </w:rPr>
        <w:t xml:space="preserve"> </w:t>
      </w:r>
      <w:r w:rsidRPr="001F330C">
        <w:rPr>
          <w:b/>
        </w:rPr>
        <w:t>Czy wynajęcie kamperów na tego typu wyjazd będzie kosztem kwalifikowalnym i racjonalnym?</w:t>
      </w:r>
    </w:p>
    <w:p w14:paraId="1C863256" w14:textId="77777777" w:rsidR="001F0E86" w:rsidRPr="001F330C" w:rsidRDefault="001F0E86" w:rsidP="001F0E86">
      <w:pPr>
        <w:pStyle w:val="Akapitzlist"/>
        <w:ind w:left="360"/>
        <w:jc w:val="both"/>
      </w:pPr>
    </w:p>
    <w:p w14:paraId="6345BF84" w14:textId="77777777" w:rsidR="001F0E86" w:rsidRDefault="001F0E86" w:rsidP="001F0E86">
      <w:pPr>
        <w:pStyle w:val="Akapitzlist"/>
        <w:ind w:left="360"/>
        <w:jc w:val="both"/>
      </w:pPr>
      <w:r w:rsidRPr="001F330C">
        <w:lastRenderedPageBreak/>
        <w:t xml:space="preserve">Każda operacja zgłoszona do konkursu dla partnerów KSOW musi być zgodna z priorytetem PROW i celem KSOW oraz dotyczyć jednego z tematów wymienionych w ogłoszeniu o konkursie. Operacja mogłaby się wpisywać w temat 2 pod warunkiem, że polegałaby na wymianie i upowszechnieniu wiedzy i doświadczeń dotyczących np. turystyki wiejskiej czy agroturystyki (turystyki </w:t>
      </w:r>
      <w:proofErr w:type="spellStart"/>
      <w:r w:rsidRPr="001F330C">
        <w:t>kamperowej</w:t>
      </w:r>
      <w:proofErr w:type="spellEnd"/>
      <w:r w:rsidRPr="001F330C">
        <w:t xml:space="preserve"> na terenach wiejskich). Np. w ramach wyjazdu studyjnego grupie docelowej przekazana zostałby wiedza praktyczna jakie są wymogi dot. prowadzenia takiej działalności (kwestie prawne, techniczne), koszty  prowadzenia takiej działalności, jak dotrzeć do klienta z ofertą, dobre praktyki. W związku z tym, że operacja ma służyć rozwojowi przedsiębiorczości na obszarach wiejskich, jej grupą docelową powinny być osoby z obszarów wiejskich zainteresowane realizacją usług w zakresie turystyki wiejskiej czy agroturystyki. Ponadto, zgodnie z §3 ust. 10 pkt 2 formularza umowy na realizację operacji, partner KSOW nie może w ramach realizacji operacji oferować jej uczestnikom produktów i usług, które mogłyby przynieść korzyści zarówno dla niego, jak i innych podmiotów powiązanych osobowo lub kapitałowo z nim lub osobami upoważnionymi do zaciągania zobowiązań w jego imieniu. Dlatego członkowie stowarzyszenia, które byłoby wnioskodawcą, nie mogą być grupą docelową tej operacji. Mając na uwadze, że operacja będzie skierowana do osób zainteresowanych utworzeniem i prowadzeniem pól </w:t>
      </w:r>
      <w:proofErr w:type="spellStart"/>
      <w:r w:rsidRPr="001F330C">
        <w:t>kamperowych</w:t>
      </w:r>
      <w:proofErr w:type="spellEnd"/>
      <w:r w:rsidRPr="001F330C">
        <w:t xml:space="preserve"> i miejsc przyjaznych kamperom, wątpliwości budzi zamiar przeprowadzenia szkolenia z obsługi kampera. Powinno być to wyraźnie wyjaśnione we wniosku o wybór operacji, zwłaszcza jeżeli koszt takiego szkolenia byłby kosztem kwalifikowalnym, a nie wkładem własnym. Należałoby wyjaśnić, co wnioskodawca przez to rozumie. Takie szkolenie nie powinno obejmować wiedzy niezbędnej osobom podróżującym kamperem, lecz wyłącznie osobom prowadzącym miejsca przystosowane do ich przyjmowania. Poza tym nie jest wiadome, w jaki sposób osoby, które wezmą udział w wyjeździe studyjnym (mieszkańcy obszarów wiejskich), zostaną wyposażone w kampery, czyli w jaki sposób wnioskodawca zapewni im te pojazdy, aby mogły wziąć udział w wyjeździe. Nie jest jasna również kwestia kosztów takiego wyjazdu, bo nie wiadomo, czy odbywałby się przy użyciu własnych kamperów i byłby to wkład własny partnera KSOW, czy też kampery zostałyby wynajęte, a w takim przypadku koszt ten nie byłby już taki niski.</w:t>
      </w:r>
      <w:r>
        <w:t xml:space="preserve"> </w:t>
      </w:r>
      <w:r w:rsidRPr="001F330C">
        <w:t>Wynajęcie, transport i zakwaterowanie w kamperze jest możliwe jako alternatywa dla wynajęcia autokaru i hotelu, zwłaszcza, że z Państwa symulacji wynikło, że jest to tańsze rozwiązanie. Koszty z tym związane będą kwalifikowalne, jeżeli zostaną spełnione warunki kwalifikowalności, tzn., że te koszty będą: 1) uzasadnione zakresem operacji, 2) niezbędne do osiągnięcia jej celu oraz 3) racjonalne. Racjonalność kosztu oznacza, że jego wysokość odpowiada jego wartości rynkowej, czyli takiej, która mieści się między najniższym a najwyższym kosztem oferowanym na rynku przez potencjalnych wykonawców zamówienia. Ostateczną decyzję w sprawie możliwości realizacji operacji przy wykorzystaniu kamperów podejmuje jednostka KSOW, do której zgodnie z właściwością zostanie złożony wniosek o wybór tej operacji, na podstawie całokształtu jej opisu zawartym w tym wniosku.</w:t>
      </w:r>
    </w:p>
    <w:p w14:paraId="05D12697" w14:textId="77777777" w:rsidR="00A33030" w:rsidRDefault="00A33030"/>
    <w:sectPr w:rsidR="00A3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D567E"/>
    <w:multiLevelType w:val="hybridMultilevel"/>
    <w:tmpl w:val="E3A0EF26"/>
    <w:lvl w:ilvl="0" w:tplc="2A487D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86"/>
    <w:rsid w:val="001F0E86"/>
    <w:rsid w:val="007B4897"/>
    <w:rsid w:val="00A33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BBF4"/>
  <w15:chartTrackingRefBased/>
  <w15:docId w15:val="{3E99CCD2-3336-4E9F-B886-804406C9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cp:keywords/>
  <dc:description/>
  <cp:lastModifiedBy>Juszczyk, Agnieszka</cp:lastModifiedBy>
  <cp:revision>2</cp:revision>
  <dcterms:created xsi:type="dcterms:W3CDTF">2022-02-21T06:50:00Z</dcterms:created>
  <dcterms:modified xsi:type="dcterms:W3CDTF">2022-02-21T06:50:00Z</dcterms:modified>
</cp:coreProperties>
</file>